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00" w:rsidRDefault="004B4500" w:rsidP="004B4500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gramStart"/>
      <w:r w:rsidRPr="004B450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Принцип равенства полов в Исламе.</w:t>
      </w:r>
      <w:proofErr w:type="gramEnd"/>
      <w:r w:rsidRPr="004B450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</w:p>
    <w:p w:rsidR="004B4500" w:rsidRPr="004B4500" w:rsidRDefault="004B4500" w:rsidP="004B4500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B450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 1 из 2: Физиология</w:t>
      </w:r>
    </w:p>
    <w:p w:rsidR="004B4500" w:rsidRDefault="004B4500" w:rsidP="004B450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38" name="Picture 33" descr="http://www.islamreligion.com/articles/images/Concept_of_Gender_Equality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islamreligion.com/articles/images/Concept_of_Gender_Equality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00" w:rsidRDefault="004B4500" w:rsidP="004B4500">
      <w:pPr>
        <w:jc w:val="center"/>
        <w:rPr>
          <w:rFonts w:hint="cs"/>
          <w:rtl/>
          <w:lang w:bidi="ar-EG"/>
        </w:rPr>
      </w:pPr>
    </w:p>
    <w:p w:rsid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Перед тем, как обсудить, что такое равенство и применимо ли это понятие к мужчинам и женщинам в Исламе, хотелось бы сделать важное пояснение.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Многие люди, говоря о равенстве, полагают, что оно должно распространяться на оба пола одинаково.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это далеко не всегда правильно.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Нужно же учитывать, что между ними есть разные потребности, силы, способности и недостатки, и из-за этого нельзя подгонять всех под один стандарт, который может подходить очень немногим.</w:t>
      </w:r>
      <w:proofErr w:type="gramEnd"/>
    </w:p>
    <w:p w:rsid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известно, мы должны различать между формальным (процедурным) равенством и реальным равенством, на основании которого и должно строиться правосудие.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Такова практика во многих странах, их законы согласны с тем, что важно сосредотачиваться не на формальном процедурном равенстве, а обеспечивать реальное равенство для всех граждан, справедливо относясь к ним согласно их потребностям и обстоятельствам.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 и все нормальные люди предпочтут реальное равенство формальному, исходя из обыкновенного понимания, что именно реальное равенство обеспечит им необходимую защиту личных прав.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Исходя из такого понимания, мы по равному относимся, например, к инвалидам, обеспечиваем их рабочими местами, школой и в коммерческих областях.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Мы признаем потребность в социальном обеспечении, важность заботы об обедневших в обществе, в то время как богатые облагаются налогами.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Мы уделяем дополнительное внимание и заботимся о тех, которые испытывают эмоциональные, психологические или физические трудности в жизни.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Всё это – примеры реального равенства, равноправия и одинаковых прав.</w:t>
      </w:r>
      <w:proofErr w:type="gramEnd"/>
    </w:p>
    <w:p w:rsidR="004B4500" w:rsidRDefault="004B4500" w:rsidP="004B4500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Мужчины и женщины</w:t>
      </w:r>
    </w:p>
    <w:p w:rsid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Говоря о мужчинах и женщинах, все признают, что между ними существуют бесспорные различия, присущие природе каждого из них.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неодинаковы, мужчины и женщины отличаются друг от друга во многих вещах.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Уже исходя из этого понятно, что нельзя пренебрегать их различиями и отстаивать единый стандарт для обоих полов в тех вопросах, где они неодинаковы.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Иначе мы получим лишь формальное равенство, но отнюдь не реальное.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Давайте посмотрим на примерах.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Так, было бы несправедливо предлагать мужу, чтобы его жена выполняла такую же тяжелую работу, как и он, когда она беременна.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Справедливость помогает в данном случае признать бремя беременности и потребовать от мужа приспособиться соответственно.</w:t>
      </w:r>
      <w:proofErr w:type="gramEnd"/>
      <w:r>
        <w:rPr>
          <w:color w:val="000000"/>
          <w:sz w:val="26"/>
          <w:szCs w:val="26"/>
        </w:rPr>
        <w:t xml:space="preserve"> Существуют очевидные биологические различия: мужчины не испытывают ни менструальных периодов, ни родов, зато женщины зачастую живут дольше и имеют меньше проблем со здоровьем в пожилом возрасте. Изданный AARP информационный </w:t>
      </w:r>
      <w:proofErr w:type="gramStart"/>
      <w:r>
        <w:rPr>
          <w:color w:val="000000"/>
          <w:sz w:val="26"/>
          <w:szCs w:val="26"/>
        </w:rPr>
        <w:t>бюллетень</w:t>
      </w:r>
      <w:bookmarkStart w:id="0" w:name="_ftnref20096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"http://www.islamreligion.com/ru/articles/458/" \l "_ftn20096" \o " \«8 отличий между мужчинами и женщинами, касающихся здоровья\» (8 Health Differences Between Men and Women, Gaby Gollub. (http://www.aarp.org/bulletin/yourhealth/Articles/a2004-02-17-8diff.html))"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упоминает 8 главных различий, касающихся здоровья, между мужчинами и женщинами.</w:t>
      </w:r>
    </w:p>
    <w:p w:rsid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Вообще, говоря о здоровье, нужно подчеркнуть, что различия между мужчинами и женщинами простираются далеко за пределы их отношения к ежегодным медосмотрам и необходимому лечению.</w:t>
      </w:r>
      <w:proofErr w:type="gramEnd"/>
      <w:r>
        <w:rPr>
          <w:color w:val="000000"/>
          <w:sz w:val="26"/>
          <w:szCs w:val="26"/>
        </w:rPr>
        <w:t xml:space="preserve"> И если мужчинам нужно идти к врачу, им следует помнить следующее:</w:t>
      </w:r>
    </w:p>
    <w:p w:rsidR="004B4500" w:rsidRDefault="004B4500" w:rsidP="004B4500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Продолжительность жизни мужчин в Соединенных Штатах составляет 74.4 года, что почти на пять лет короче, чем женщин – 79.8 лет.</w:t>
      </w:r>
    </w:p>
    <w:p w:rsidR="004B4500" w:rsidRDefault="004B4500" w:rsidP="004B4500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Рак убивает мужчин намного чаще, чем женщин.</w:t>
      </w:r>
    </w:p>
    <w:p w:rsidR="004B4500" w:rsidRDefault="004B4500" w:rsidP="004B4500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Из умирающих от болезней сердца в возрасте до 65 лет 70 процентов – мужчины.</w:t>
      </w:r>
    </w:p>
    <w:p w:rsidR="004B4500" w:rsidRDefault="004B4500" w:rsidP="004B4500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Одышка во сне, потенциально опасное заболевание, заставляющее дыхание останавливаться и возобновляться неоднократно в течение сна, более присуща мужчинам, чем женщинам.</w:t>
      </w:r>
    </w:p>
    <w:p w:rsidR="004B4500" w:rsidRDefault="004B4500" w:rsidP="004B4500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Мужчины в четыре раза чаще кончают жизнь самоубийством (причина номер восемь людской смертности).</w:t>
      </w:r>
    </w:p>
    <w:p w:rsidR="004B4500" w:rsidRDefault="004B4500" w:rsidP="004B4500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Вероятность развития коронарной болезни сердца в возрасте после 40 лет у мужчин на 50% выше, чем у женщин.</w:t>
      </w:r>
    </w:p>
    <w:p w:rsidR="004B4500" w:rsidRDefault="004B4500" w:rsidP="004B4500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Мужчины имеют меньше борющихся с инфекцией T-клеток, чем женщины.</w:t>
      </w:r>
    </w:p>
    <w:p w:rsidR="004B4500" w:rsidRDefault="004B4500" w:rsidP="004B4500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К возрасту 100 лет женщины превосходят мужчин численностью в восемь раз.</w:t>
      </w:r>
    </w:p>
    <w:p w:rsid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На Олимпийских играх мужчины и женщины конкурируют отдельно из-за физиологических различий.</w:t>
      </w:r>
      <w:proofErr w:type="gramEnd"/>
      <w:r>
        <w:rPr>
          <w:color w:val="000000"/>
          <w:sz w:val="26"/>
          <w:szCs w:val="26"/>
        </w:rPr>
        <w:t xml:space="preserve"> Так, в возрасте 18 лет средний рост мужчин составляет 178 сантиметров при весе 65,68 кг., в то время как средний рост женщин составляет 163,6 сантиметра при среднем весе 57,42 кг. </w:t>
      </w:r>
      <w:proofErr w:type="gramStart"/>
      <w:r>
        <w:rPr>
          <w:color w:val="000000"/>
          <w:sz w:val="26"/>
          <w:szCs w:val="26"/>
        </w:rPr>
        <w:t>На основе веса мужчины имеют на 50% больше полной массы мускул, чем женщины.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Сердце средней женщины на 25 % меньше, чем у среднего мужчины.</w:t>
      </w:r>
      <w:proofErr w:type="gramEnd"/>
      <w:r>
        <w:rPr>
          <w:color w:val="000000"/>
          <w:sz w:val="26"/>
          <w:szCs w:val="26"/>
        </w:rPr>
        <w:t xml:space="preserve">  Женщины имеют приблизительно на 10% больше жира, чем </w:t>
      </w:r>
      <w:proofErr w:type="gramStart"/>
      <w:r>
        <w:rPr>
          <w:color w:val="000000"/>
          <w:sz w:val="26"/>
          <w:szCs w:val="26"/>
        </w:rPr>
        <w:t>мужчины</w:t>
      </w:r>
      <w:bookmarkStart w:id="1" w:name="_ftnref20097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"http://www.islamreligion.com/ru/articles/458/" \l "_ftn20097" \o " Performance Moderator Functions for Human Behavior Modeling in Military Simulations (ADDENDUM) Adrenaline – Khat – Exertion, Chang Y Chung, Dr. Barry G. Silverman, Jason Cornwell. (http://64.233.167.104/search?q=cache:OYtYvD7FS3QJ:www.seas.upenn.edu/%7Ebarryg/PMF_Addendum1.doc)"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  <w:lang w:val="ru-RU"/>
        </w:rPr>
        <w:t>.</w:t>
      </w:r>
    </w:p>
    <w:p w:rsid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Есть различия и в академическом обучении: женщины в целом имеют более высокие оценки, чем мужчины, в гуманитарных науках, в то время как мужчины сильнее в математике и естественных науках.  </w:t>
      </w:r>
      <w:proofErr w:type="gramStart"/>
      <w:r>
        <w:rPr>
          <w:color w:val="000000"/>
          <w:sz w:val="26"/>
          <w:szCs w:val="26"/>
        </w:rPr>
        <w:t>Оба пола имеют уникальные силы и способности.</w:t>
      </w:r>
      <w:proofErr w:type="gramEnd"/>
      <w:r>
        <w:rPr>
          <w:color w:val="000000"/>
          <w:sz w:val="26"/>
          <w:szCs w:val="26"/>
        </w:rPr>
        <w:t>  О психологических различиях между мужчинами и женщинами есть статья, названная «Мужчины и женщины действительно неодинаково думают», ее автор цитирует недавнее неврологическое исследование:</w:t>
      </w:r>
    </w:p>
    <w:p w:rsidR="004B4500" w:rsidRP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«Профессор психологии Ричард Хайер из Калифорнийского Университета вёл исследование вместе с коллегами из Университета Нью-Мексико. Их результаты показали, что зачастую, мужчины обладают почти в 6,5 раз большим количеством серого вещества, отвечающего за общий интеллект, по сравнению с женщинами, тогда как женщины имеют почти в 10 раз большее количество белого вещества, связанного с интеллектом, по сравнению с мужчинами. В умственных способностях людей серое вещество представляет центры обработки информации, тогда как белое вещество работает как сеть этих центров обработки».</w:t>
      </w:r>
    </w:p>
    <w:p w:rsidR="004B4500" w:rsidRP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  <w:lang w:val="ru-RU"/>
        </w:rPr>
      </w:pPr>
      <w:r w:rsidRPr="004B4500">
        <w:rPr>
          <w:color w:val="000000"/>
          <w:sz w:val="26"/>
          <w:szCs w:val="26"/>
          <w:lang w:val="ru-RU"/>
        </w:rPr>
        <w:t>«Результаты этого исследования могут помочь объяснить, почему мужчины и женщины превосходят друг друга при решении различных типов задач», – сказал соавтор исследования, врач-невропатолог Рекс Джанг из Университета Нью-Мексико. «Например, мужчины могут добиться большего успеха при решении задач, требующих более ограниченной обработки, типа математики», – говорит Джан, – «В то время как женщины оказываются лучше при объединении и ассимилировании информации из распределенных областей серого вещества мозга, что способствует языковым навыкам»</w:t>
      </w:r>
      <w:bookmarkStart w:id="2" w:name="_ftnref20098"/>
      <w:r>
        <w:rPr>
          <w:color w:val="000000"/>
          <w:sz w:val="26"/>
          <w:szCs w:val="26"/>
        </w:rPr>
        <w:fldChar w:fldCharType="begin"/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4B4500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4B4500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4B4500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4B4500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4B4500">
        <w:rPr>
          <w:color w:val="000000"/>
          <w:sz w:val="26"/>
          <w:szCs w:val="26"/>
          <w:lang w:val="ru-RU"/>
        </w:rPr>
        <w:instrText>/458/" \</w:instrText>
      </w:r>
      <w:r>
        <w:rPr>
          <w:color w:val="000000"/>
          <w:sz w:val="26"/>
          <w:szCs w:val="26"/>
        </w:rPr>
        <w:instrText>l</w:instrText>
      </w:r>
      <w:r w:rsidRPr="004B4500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4B4500">
        <w:rPr>
          <w:color w:val="000000"/>
          <w:sz w:val="26"/>
          <w:szCs w:val="26"/>
          <w:lang w:val="ru-RU"/>
        </w:rPr>
        <w:instrText>20098" \</w:instrText>
      </w:r>
      <w:r>
        <w:rPr>
          <w:color w:val="000000"/>
          <w:sz w:val="26"/>
          <w:szCs w:val="26"/>
        </w:rPr>
        <w:instrText>o</w:instrText>
      </w:r>
      <w:r w:rsidRPr="004B4500">
        <w:rPr>
          <w:color w:val="000000"/>
          <w:sz w:val="26"/>
          <w:szCs w:val="26"/>
          <w:lang w:val="ru-RU"/>
        </w:rPr>
        <w:instrText xml:space="preserve"> " </w:instrText>
      </w:r>
      <w:r>
        <w:rPr>
          <w:color w:val="000000"/>
          <w:sz w:val="26"/>
          <w:szCs w:val="26"/>
        </w:rPr>
        <w:instrText>Men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and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Women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Really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Do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Think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Differently</w:instrText>
      </w:r>
      <w:r w:rsidRPr="004B4500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Bjorn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Carey</w:instrText>
      </w:r>
      <w:r w:rsidRPr="004B4500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LiveScience</w:instrText>
      </w:r>
      <w:r w:rsidRPr="004B4500">
        <w:rPr>
          <w:color w:val="000000"/>
          <w:sz w:val="26"/>
          <w:szCs w:val="26"/>
          <w:lang w:val="ru-RU"/>
        </w:rPr>
        <w:instrText>. (</w:instrText>
      </w:r>
      <w:r>
        <w:rPr>
          <w:color w:val="000000"/>
          <w:sz w:val="26"/>
          <w:szCs w:val="26"/>
        </w:rPr>
        <w:instrText>http</w:instrText>
      </w:r>
      <w:r w:rsidRPr="004B4500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livescience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4B4500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humanbiology</w:instrText>
      </w:r>
      <w:r w:rsidRPr="004B4500">
        <w:rPr>
          <w:color w:val="000000"/>
          <w:sz w:val="26"/>
          <w:szCs w:val="26"/>
          <w:lang w:val="ru-RU"/>
        </w:rPr>
        <w:instrText>/050120_</w:instrText>
      </w:r>
      <w:r>
        <w:rPr>
          <w:color w:val="000000"/>
          <w:sz w:val="26"/>
          <w:szCs w:val="26"/>
        </w:rPr>
        <w:instrText>brain</w:instrText>
      </w:r>
      <w:r w:rsidRPr="004B4500">
        <w:rPr>
          <w:color w:val="000000"/>
          <w:sz w:val="26"/>
          <w:szCs w:val="26"/>
          <w:lang w:val="ru-RU"/>
        </w:rPr>
        <w:instrText>_</w:instrText>
      </w:r>
      <w:r>
        <w:rPr>
          <w:color w:val="000000"/>
          <w:sz w:val="26"/>
          <w:szCs w:val="26"/>
        </w:rPr>
        <w:instrText>sex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html</w:instrText>
      </w:r>
      <w:r w:rsidRPr="004B4500">
        <w:rPr>
          <w:color w:val="000000"/>
          <w:sz w:val="26"/>
          <w:szCs w:val="26"/>
          <w:lang w:val="ru-RU"/>
        </w:rPr>
        <w:instrText xml:space="preserve">)" </w:instrText>
      </w:r>
      <w:r>
        <w:rPr>
          <w:color w:val="000000"/>
          <w:sz w:val="26"/>
          <w:szCs w:val="26"/>
        </w:rPr>
        <w:fldChar w:fldCharType="separate"/>
      </w:r>
      <w:r w:rsidRPr="004B4500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  <w:lang w:val="ru-RU"/>
        </w:rPr>
        <w:t>.</w:t>
      </w:r>
    </w:p>
    <w:p w:rsidR="004B4500" w:rsidRP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4B4500">
        <w:rPr>
          <w:color w:val="000000"/>
          <w:sz w:val="26"/>
          <w:szCs w:val="26"/>
          <w:lang w:val="ru-RU"/>
        </w:rPr>
        <w:t>Другая статья, опубликованная в журнале «Психологии сегодня» описывает различия между мужчинами и женщинами как "неизбежные":</w:t>
      </w:r>
    </w:p>
    <w:p w:rsidR="004B4500" w:rsidRP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«Что касается жестикуляции во время разговора, возникающей автоматически, судя по всему, мозг очень централизованно организован у женщин по сравнению с мужчинами. Не секрет, что девочки вообще начинают говорить в более раннем возрасте, затем яснее формулируют мысли, а также имеют лучшее точное управление автоматическими движениями рук. Также, среди женщин больший процент “правшей”, и это неслучайно. Но когда </w:t>
      </w:r>
      <w:r>
        <w:rPr>
          <w:color w:val="000000"/>
          <w:sz w:val="26"/>
          <w:szCs w:val="26"/>
          <w:lang w:val="ru-RU"/>
        </w:rPr>
        <w:lastRenderedPageBreak/>
        <w:t>дело касается некоторых более абстрактных задач, типа определения слов, женский мозг устроен более  пространно, чем мужской, хотя мужчины и женщины в общем не имеют больших различий в словарных способностях.</w:t>
      </w:r>
    </w:p>
    <w:p w:rsidR="004B4500" w:rsidRP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[...] Невропатолог Мэриан Даймонд Калифорнийского Университета в Беркли, сравнивая толщину коры мозга у самок и самцов крыс, обнаружила, что правая кора более толста у самцов большинства возрастов, в то время как левая кора более толста у самок, но только в некоторых возрастах (см. статью «Любовная интрига с мозгом», журнал «Психология сегодня», ноябрь, 1984 г).  [...] Этот факт кажется неизбежным, что мужчины и женщины действительно отличаются генетически, физиологически, а также во многих важных направлениях психики</w:t>
      </w:r>
      <w:bookmarkStart w:id="3" w:name="_ftnref20099"/>
      <w:r>
        <w:rPr>
          <w:color w:val="000000"/>
          <w:sz w:val="26"/>
          <w:szCs w:val="26"/>
        </w:rPr>
        <w:fldChar w:fldCharType="begin"/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4B4500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4B4500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4B4500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4B4500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4B4500">
        <w:rPr>
          <w:color w:val="000000"/>
          <w:sz w:val="26"/>
          <w:szCs w:val="26"/>
          <w:lang w:val="ru-RU"/>
        </w:rPr>
        <w:instrText>/458/" \</w:instrText>
      </w:r>
      <w:r>
        <w:rPr>
          <w:color w:val="000000"/>
          <w:sz w:val="26"/>
          <w:szCs w:val="26"/>
        </w:rPr>
        <w:instrText>l</w:instrText>
      </w:r>
      <w:r w:rsidRPr="004B4500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4B4500">
        <w:rPr>
          <w:color w:val="000000"/>
          <w:sz w:val="26"/>
          <w:szCs w:val="26"/>
          <w:lang w:val="ru-RU"/>
        </w:rPr>
        <w:instrText>20099" \</w:instrText>
      </w:r>
      <w:r>
        <w:rPr>
          <w:color w:val="000000"/>
          <w:sz w:val="26"/>
          <w:szCs w:val="26"/>
        </w:rPr>
        <w:instrText>o</w:instrText>
      </w:r>
      <w:r w:rsidRPr="004B4500">
        <w:rPr>
          <w:color w:val="000000"/>
          <w:sz w:val="26"/>
          <w:szCs w:val="26"/>
          <w:lang w:val="ru-RU"/>
        </w:rPr>
        <w:instrText xml:space="preserve"> " </w:instrText>
      </w:r>
      <w:r>
        <w:rPr>
          <w:color w:val="000000"/>
          <w:sz w:val="26"/>
          <w:szCs w:val="26"/>
        </w:rPr>
        <w:instrText>Male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Brain</w:instrText>
      </w:r>
      <w:r w:rsidRPr="004B4500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Female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Brain</w:instrText>
      </w:r>
      <w:r w:rsidRPr="004B4500">
        <w:rPr>
          <w:color w:val="000000"/>
          <w:sz w:val="26"/>
          <w:szCs w:val="26"/>
          <w:lang w:val="ru-RU"/>
        </w:rPr>
        <w:instrText xml:space="preserve">: </w:instrText>
      </w:r>
      <w:r>
        <w:rPr>
          <w:color w:val="000000"/>
          <w:sz w:val="26"/>
          <w:szCs w:val="26"/>
        </w:rPr>
        <w:instrText>The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Hidden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Difference</w:instrText>
      </w:r>
      <w:r w:rsidRPr="004B4500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Psychology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Today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Nov</w:instrText>
      </w:r>
      <w:r w:rsidRPr="004B4500">
        <w:rPr>
          <w:color w:val="000000"/>
          <w:sz w:val="26"/>
          <w:szCs w:val="26"/>
          <w:lang w:val="ru-RU"/>
        </w:rPr>
        <w:instrText xml:space="preserve">, 1985." </w:instrText>
      </w:r>
      <w:r>
        <w:rPr>
          <w:color w:val="000000"/>
          <w:sz w:val="26"/>
          <w:szCs w:val="26"/>
        </w:rPr>
        <w:fldChar w:fldCharType="separate"/>
      </w:r>
      <w:r w:rsidRPr="004B4500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  <w:lang w:val="ru-RU"/>
        </w:rPr>
        <w:t>».</w:t>
      </w:r>
    </w:p>
    <w:p w:rsid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Современные психологические исследования продолжают изучать различия между мужчинами и женщинами и их наиболее очевидные поведенческие типы, в том числе такие необычные, как выбор сердитого лица в толпе.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свете обнаруженных ярко выраженных различий между двумя полами, ученые приходят к выводу, что абсолютно неестественно мужчинам и женщинам занимать в жизни идентичные роли.</w:t>
      </w:r>
      <w:proofErr w:type="gramEnd"/>
      <w:r>
        <w:rPr>
          <w:color w:val="000000"/>
          <w:sz w:val="26"/>
          <w:szCs w:val="26"/>
        </w:rPr>
        <w:t xml:space="preserve"> Как упомянуто в статье Нью-Йорк Таймс относительно женского здоровья:</w:t>
      </w:r>
    </w:p>
    <w:p w:rsidR="004B4500" w:rsidRP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left="7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«Наперекор мнению феминисток, утверждающих, что женщины могут сделать всё то же самое, что и мужчины, наука доказывает, что женщины могут сделать некоторые вещи намного лучше, они имеют много биологических и познавательных преимуществ перед мужчинами. В то же время, существуют некоторые вещи, которые женщины не могут сделать так же хорошо»</w:t>
      </w:r>
      <w:bookmarkStart w:id="4" w:name="_ftnref20100"/>
      <w:r>
        <w:rPr>
          <w:color w:val="000000"/>
          <w:sz w:val="26"/>
          <w:szCs w:val="26"/>
        </w:rPr>
        <w:fldChar w:fldCharType="begin"/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4B4500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4B4500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4B4500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4B4500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4B4500">
        <w:rPr>
          <w:color w:val="000000"/>
          <w:sz w:val="26"/>
          <w:szCs w:val="26"/>
          <w:lang w:val="ru-RU"/>
        </w:rPr>
        <w:instrText>/458/" \</w:instrText>
      </w:r>
      <w:r>
        <w:rPr>
          <w:color w:val="000000"/>
          <w:sz w:val="26"/>
          <w:szCs w:val="26"/>
        </w:rPr>
        <w:instrText>l</w:instrText>
      </w:r>
      <w:r w:rsidRPr="004B4500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4B4500">
        <w:rPr>
          <w:color w:val="000000"/>
          <w:sz w:val="26"/>
          <w:szCs w:val="26"/>
          <w:lang w:val="ru-RU"/>
        </w:rPr>
        <w:instrText>20100" \</w:instrText>
      </w:r>
      <w:r>
        <w:rPr>
          <w:color w:val="000000"/>
          <w:sz w:val="26"/>
          <w:szCs w:val="26"/>
        </w:rPr>
        <w:instrText>o</w:instrText>
      </w:r>
      <w:r w:rsidRPr="004B4500">
        <w:rPr>
          <w:color w:val="000000"/>
          <w:sz w:val="26"/>
          <w:szCs w:val="26"/>
          <w:lang w:val="ru-RU"/>
        </w:rPr>
        <w:instrText xml:space="preserve"> " </w:instrText>
      </w:r>
      <w:r>
        <w:rPr>
          <w:color w:val="000000"/>
          <w:sz w:val="26"/>
          <w:szCs w:val="26"/>
        </w:rPr>
        <w:instrText>The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New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York</w:instrText>
      </w:r>
      <w:r w:rsidRPr="004B4500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Times</w:instrText>
      </w:r>
      <w:r w:rsidRPr="004B4500">
        <w:rPr>
          <w:color w:val="000000"/>
          <w:sz w:val="26"/>
          <w:szCs w:val="26"/>
          <w:lang w:val="ru-RU"/>
        </w:rPr>
        <w:instrText>. (</w:instrText>
      </w:r>
      <w:r>
        <w:rPr>
          <w:color w:val="000000"/>
          <w:sz w:val="26"/>
          <w:szCs w:val="26"/>
        </w:rPr>
        <w:instrText>http</w:instrText>
      </w:r>
      <w:r w:rsidRPr="004B4500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nytimes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4B4500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specials</w:instrText>
      </w:r>
      <w:r w:rsidRPr="004B4500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women</w:instrText>
      </w:r>
      <w:r w:rsidRPr="004B4500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nyt</w:instrText>
      </w:r>
      <w:r w:rsidRPr="004B4500">
        <w:rPr>
          <w:color w:val="000000"/>
          <w:sz w:val="26"/>
          <w:szCs w:val="26"/>
          <w:lang w:val="ru-RU"/>
        </w:rPr>
        <w:instrText>98/21</w:instrText>
      </w:r>
      <w:r>
        <w:rPr>
          <w:color w:val="000000"/>
          <w:sz w:val="26"/>
          <w:szCs w:val="26"/>
        </w:rPr>
        <w:instrText>saga</w:instrText>
      </w:r>
      <w:r w:rsidRPr="004B4500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html</w:instrText>
      </w:r>
      <w:r w:rsidRPr="004B4500">
        <w:rPr>
          <w:color w:val="000000"/>
          <w:sz w:val="26"/>
          <w:szCs w:val="26"/>
          <w:lang w:val="ru-RU"/>
        </w:rPr>
        <w:instrText xml:space="preserve">)" </w:instrText>
      </w:r>
      <w:r>
        <w:rPr>
          <w:color w:val="000000"/>
          <w:sz w:val="26"/>
          <w:szCs w:val="26"/>
        </w:rPr>
        <w:fldChar w:fldCharType="separate"/>
      </w:r>
      <w:r w:rsidRPr="004B4500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  <w:lang w:val="ru-RU"/>
        </w:rPr>
        <w:t>.</w:t>
      </w:r>
    </w:p>
    <w:p w:rsidR="004B4500" w:rsidRP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4B4500">
        <w:rPr>
          <w:color w:val="000000"/>
          <w:sz w:val="26"/>
          <w:szCs w:val="26"/>
          <w:lang w:val="ru-RU"/>
        </w:rPr>
        <w:t>Господь создал нас с различными, но дополняющими друг друга силами и способностями. Ни мужчина не должен становиться женщиной, ни женщина – мужчиной, желая этим добиться успеха.</w:t>
      </w:r>
    </w:p>
    <w:p w:rsidR="004B4500" w:rsidRPr="004B4500" w:rsidRDefault="004B4500" w:rsidP="004B4500">
      <w:pPr>
        <w:shd w:val="clear" w:color="auto" w:fill="E1F4FD"/>
        <w:bidi w:val="0"/>
        <w:rPr>
          <w:rFonts w:ascii="Arial" w:hAnsi="Arial" w:cs="Arial"/>
          <w:color w:val="000000"/>
          <w:lang w:val="ru-RU"/>
        </w:rPr>
      </w:pPr>
      <w:r w:rsidRPr="004B4500">
        <w:rPr>
          <w:rFonts w:ascii="Arial" w:hAnsi="Arial" w:cs="Arial"/>
          <w:color w:val="000000"/>
          <w:lang w:val="ru-RU"/>
        </w:rPr>
        <w:br w:type="textWrapping" w:clear="all"/>
      </w:r>
    </w:p>
    <w:p w:rsidR="004B4500" w:rsidRDefault="004B4500" w:rsidP="004B4500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4B4500" w:rsidRDefault="004B4500" w:rsidP="004B4500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5" w:name="_ftn20096"/>
    <w:p w:rsidR="004B4500" w:rsidRDefault="004B4500" w:rsidP="004B4500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"http://www.islamreligion.com/ru/articles/458/" \l "_ftnref20096"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«</w:t>
      </w:r>
      <w:r>
        <w:rPr>
          <w:color w:val="000000"/>
          <w:sz w:val="22"/>
          <w:szCs w:val="22"/>
        </w:rPr>
        <w:t>8 отличий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между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мужчинами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и женщинами, касающихся здоровья» (</w:t>
      </w:r>
      <w:r>
        <w:rPr>
          <w:i/>
          <w:iCs/>
          <w:color w:val="000000"/>
          <w:sz w:val="22"/>
          <w:szCs w:val="22"/>
        </w:rPr>
        <w:t>8 Health Differences Between Men and Women</w:t>
      </w:r>
      <w:r>
        <w:rPr>
          <w:color w:val="000000"/>
          <w:sz w:val="22"/>
          <w:szCs w:val="22"/>
        </w:rPr>
        <w:t>, Gaby Gollub. (http://www.aarp.org/bulletin/yourhealth/Articles/a2004-02-17-8diff.html)</w:t>
      </w:r>
      <w:r>
        <w:rPr>
          <w:color w:val="000000"/>
          <w:sz w:val="22"/>
          <w:szCs w:val="22"/>
          <w:lang w:val="ru-RU"/>
        </w:rPr>
        <w:t>)</w:t>
      </w:r>
    </w:p>
    <w:bookmarkStart w:id="6" w:name="_ftn20097"/>
    <w:p w:rsidR="004B4500" w:rsidRDefault="004B4500" w:rsidP="004B4500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"http://www.islamreligion.com/ru/articles/458/" \l "_ftnref20097"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Performance Moderator Functions for Human Behavior Modeling in Military Simulations (ADDENDUM) Adrenaline – Khat – Exertion, Chang Y Chung, Dr. Barry G. Silverman, Jason Cornwell. (http://64.233.167.104/search?q=cache:OYtYvD7FS3QJ:www.seas.upenn.edu/%7Ebarryg/PMF_Addendum1.doc)</w:t>
      </w:r>
    </w:p>
    <w:p w:rsidR="004B4500" w:rsidRDefault="004B4500" w:rsidP="004B4500">
      <w:pPr>
        <w:pStyle w:val="Footnote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bookmarkStart w:id="7" w:name="_ftn20098"/>
    <w:p w:rsidR="004B4500" w:rsidRDefault="004B4500" w:rsidP="004B4500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"http://www.islamreligion.com/ru/articles/458/" \l "_ftnref20098"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Men and Women Really Do Think Differently</w:t>
      </w:r>
      <w:r>
        <w:rPr>
          <w:color w:val="000000"/>
          <w:sz w:val="22"/>
          <w:szCs w:val="22"/>
        </w:rPr>
        <w:t>, Bjorn Carey, LiveScience. (http://www.livescience.com/humanbiology/050120_brain_sex.html)</w:t>
      </w:r>
    </w:p>
    <w:bookmarkStart w:id="8" w:name="_ftn20099"/>
    <w:p w:rsidR="004B4500" w:rsidRDefault="004B4500" w:rsidP="004B4500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"http://www.islamreligion.com/ru/articles/458/" \l "_ftnref20099"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Male Brain, Female Brain: The Hidden Difference,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Psychology Today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Nov, 1985.</w:t>
      </w:r>
      <w:bookmarkStart w:id="9" w:name="_GoBack"/>
      <w:bookmarkEnd w:id="9"/>
    </w:p>
    <w:bookmarkStart w:id="10" w:name="_ftn20100"/>
    <w:p w:rsidR="004B4500" w:rsidRDefault="004B4500" w:rsidP="004B4500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"http://www.islamreligion.com/ru/articles/458/" \l "_ftnref20100"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i/>
          <w:iCs/>
          <w:color w:val="000000"/>
          <w:sz w:val="22"/>
          <w:szCs w:val="22"/>
        </w:rPr>
        <w:t>The New York Times</w:t>
      </w:r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(http://www.nytimes.com/specials/women/nyt98/21saga.html)</w:t>
      </w:r>
    </w:p>
    <w:p w:rsidR="004B4500" w:rsidRPr="004B4500" w:rsidRDefault="004B4500" w:rsidP="004B4500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B450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 2 из 2: Реальное равенство между мужчинами и женщинами</w:t>
      </w:r>
    </w:p>
    <w:p w:rsid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признаёт, что мужчины и женщины имеют физические различия, однако в духовной сфере они абсолютно равны перед Богом. Коран и Сунна однозначно утверждают, что пол человека не имеет никакого влияния на их награду или наказание в следующей жизни.</w:t>
      </w:r>
      <w:proofErr w:type="gramEnd"/>
    </w:p>
    <w:p w:rsidR="004B4500" w:rsidRDefault="004B4500" w:rsidP="004B45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«Господь их ответил им: «Я не погублю деяния, совершенные любым из вас, будь то мужчина или женщина» (Коран 3:195).</w:t>
      </w:r>
    </w:p>
    <w:p w:rsidR="004B4500" w:rsidRDefault="004B4500" w:rsidP="004B45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те мужчины и женщины, которые совершают некоторые из праведных поступков, будучи верующими, войдут в Рай, и не будут обижены даже на величину выемки на финиковой косточке» (Коран 4:124).</w:t>
      </w:r>
      <w:proofErr w:type="gramEnd"/>
    </w:p>
    <w:p w:rsidR="004B4500" w:rsidRDefault="004B4500" w:rsidP="004B45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«Верующих мужчин и женщин, которые поступали праведно, Мы непременно одарим прекрасной жизнью и вознаградим за лучшее из того, что они совершали» (Коран 16:97).</w:t>
      </w:r>
      <w:proofErr w:type="gramEnd"/>
    </w:p>
    <w:p w:rsidR="004B4500" w:rsidRDefault="004B4500" w:rsidP="004B45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«Тот, кто совершил зло, получит только соответствующее воздаяние.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 те мужчины и женщины, которые поступали праведно, будучи верующими, войдут в Рай, в котором они будут получать удел безо всякого счета» (Коран 40:40).</w:t>
      </w:r>
      <w:proofErr w:type="gramEnd"/>
    </w:p>
    <w:p w:rsidR="004B4500" w:rsidRDefault="004B4500" w:rsidP="004B45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«Воистину, для мусульман и мусульманок, верующих мужчин и верующих женщин, покорных мужчин и покорных женщин, правдивых мужчин и правдивых женщин, терпеливых мужчин и терпеливых женщин, смиренных мужчин и смиренных женщин, подающих милостыню мужчин и подающих милостыню женщин, постящихся мужчин и постящихся женщин, хранящих целомудрие мужчин и хранящих целомудрие женщин и часто поминающих Аллаха мужчин и женщин, Аллах уготовил прощение и великую награду” (Коран 33:35).</w:t>
      </w:r>
    </w:p>
    <w:p w:rsidR="004B4500" w:rsidRDefault="004B4500" w:rsidP="004B450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люди!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Воистину, Мы создали вас из мужчины и женщины и сделали вас народами и племенами, чтобы вы узнавали друг друга, и самый почитаемый перед </w:t>
      </w:r>
      <w:r>
        <w:rPr>
          <w:b/>
          <w:bCs/>
          <w:color w:val="000000"/>
          <w:sz w:val="26"/>
          <w:szCs w:val="26"/>
        </w:rPr>
        <w:lastRenderedPageBreak/>
        <w:t>Аллахом среди вас – наиболее богобоязненный» (Коран 49:13).</w:t>
      </w:r>
      <w:proofErr w:type="gramEnd"/>
    </w:p>
    <w:p w:rsid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Ислам открыто заявляет, что мужчины и женщины имеют равный статус перед Богом, их поступки также оцениваются одинаково, и все люди отличаются между собой именно по уровню благочестия.</w:t>
      </w:r>
      <w:proofErr w:type="gramEnd"/>
    </w:p>
    <w:p w:rsid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 же касается правовых и житейских аспектов, то и здесь общие правила одинаковы для мужчин и женщин.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те, и другие одинаково поклоняются, одинаково придерживаются исламского этикета и манер, и подвержены тем же самым наказаниям.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есть и много примеров, когда постановления для них бывают разными.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Так, женщины освобождены от поста и молитвы в течение их менструального периода.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Мужчинам запрещено ношение золота и шелка, в то время как женщинам оно разрешается, поскольку украшение соответствует природе женщин.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Пятничные молитвы являются обязательными для мужчин, но для женщин – только добровольными.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Мужчины обязаны тратить свои деньги на семью, но деньги женщины – полностью её собственность, она вольна потратить их так, как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пожелает.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Существуют также различия в требованиях к одежде, связанные с физическими различиями мужчин и женщин.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Всё это – отражение естественных различий между мужчинами и женщинами.</w:t>
      </w:r>
      <w:proofErr w:type="gramEnd"/>
    </w:p>
    <w:p w:rsidR="004B4500" w:rsidRDefault="004B4500" w:rsidP="004B45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заключение хотелось бы отметить, что именно Ислам утвердил абсолютное духовное равенство мужчин и женщин, сделав их равными перед Богом. В вопросах права Ислам также содействует реальному равенству мужчин и женщин, признает их уникальные возможности и способности и охраняет права обоих полов.</w:t>
      </w:r>
      <w:proofErr w:type="gramEnd"/>
    </w:p>
    <w:p w:rsidR="002E36A7" w:rsidRPr="004B4500" w:rsidRDefault="002E36A7" w:rsidP="004B4500">
      <w:pPr>
        <w:rPr>
          <w:rtl/>
          <w:lang w:bidi="ar-EG"/>
        </w:rPr>
      </w:pPr>
    </w:p>
    <w:sectPr w:rsidR="002E36A7" w:rsidRPr="004B450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00670"/>
    <w:rsid w:val="000261C7"/>
    <w:rsid w:val="0003398C"/>
    <w:rsid w:val="0003658F"/>
    <w:rsid w:val="00073F3F"/>
    <w:rsid w:val="00075425"/>
    <w:rsid w:val="00077836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2E36A7"/>
    <w:rsid w:val="0036483D"/>
    <w:rsid w:val="00366734"/>
    <w:rsid w:val="003A0367"/>
    <w:rsid w:val="003C5FF9"/>
    <w:rsid w:val="003D47B6"/>
    <w:rsid w:val="00400112"/>
    <w:rsid w:val="004400AC"/>
    <w:rsid w:val="00441A4C"/>
    <w:rsid w:val="004514BA"/>
    <w:rsid w:val="0045703D"/>
    <w:rsid w:val="004A215A"/>
    <w:rsid w:val="004B22D2"/>
    <w:rsid w:val="004B4500"/>
    <w:rsid w:val="005034DA"/>
    <w:rsid w:val="00543EEA"/>
    <w:rsid w:val="00560DE1"/>
    <w:rsid w:val="00561F9E"/>
    <w:rsid w:val="00576C81"/>
    <w:rsid w:val="005E4AC4"/>
    <w:rsid w:val="005E5005"/>
    <w:rsid w:val="005F46F1"/>
    <w:rsid w:val="006039DE"/>
    <w:rsid w:val="00606F14"/>
    <w:rsid w:val="00656D1F"/>
    <w:rsid w:val="00657050"/>
    <w:rsid w:val="00744C86"/>
    <w:rsid w:val="007E11A8"/>
    <w:rsid w:val="00801668"/>
    <w:rsid w:val="008040F0"/>
    <w:rsid w:val="00846AE9"/>
    <w:rsid w:val="00867F47"/>
    <w:rsid w:val="00877E07"/>
    <w:rsid w:val="008B34F5"/>
    <w:rsid w:val="00924B25"/>
    <w:rsid w:val="00945D6A"/>
    <w:rsid w:val="00957161"/>
    <w:rsid w:val="00980279"/>
    <w:rsid w:val="009A414F"/>
    <w:rsid w:val="00A26B17"/>
    <w:rsid w:val="00AE5A5B"/>
    <w:rsid w:val="00B0663D"/>
    <w:rsid w:val="00B96CC8"/>
    <w:rsid w:val="00BA0F4B"/>
    <w:rsid w:val="00C37F1C"/>
    <w:rsid w:val="00C476FA"/>
    <w:rsid w:val="00C67602"/>
    <w:rsid w:val="00C868C0"/>
    <w:rsid w:val="00D3024B"/>
    <w:rsid w:val="00D54EEE"/>
    <w:rsid w:val="00D57458"/>
    <w:rsid w:val="00DC71DF"/>
    <w:rsid w:val="00E114FC"/>
    <w:rsid w:val="00E543A2"/>
    <w:rsid w:val="00E55832"/>
    <w:rsid w:val="00EC795C"/>
    <w:rsid w:val="00ED1E36"/>
    <w:rsid w:val="00EE6F46"/>
    <w:rsid w:val="00F1462E"/>
    <w:rsid w:val="00F2317B"/>
    <w:rsid w:val="00F312EC"/>
    <w:rsid w:val="00F32B2B"/>
    <w:rsid w:val="00F401AB"/>
    <w:rsid w:val="00F46CE3"/>
    <w:rsid w:val="00F7214A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  <w:style w:type="character" w:customStyle="1" w:styleId="w-hadeeth-or-biblechar">
    <w:name w:val="w-hadeeth-or-biblechar"/>
    <w:basedOn w:val="DefaultParagraphFont"/>
    <w:rsid w:val="00F401AB"/>
  </w:style>
  <w:style w:type="character" w:customStyle="1" w:styleId="emphasisa">
    <w:name w:val="emphasisa"/>
    <w:basedOn w:val="DefaultParagraphFont"/>
    <w:rsid w:val="00C86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2014-12-18T10:01:00Z</cp:lastPrinted>
  <dcterms:created xsi:type="dcterms:W3CDTF">2014-12-18T10:02:00Z</dcterms:created>
  <dcterms:modified xsi:type="dcterms:W3CDTF">2014-12-18T10:02:00Z</dcterms:modified>
</cp:coreProperties>
</file>